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TRUTH ON THE BAGS MATERIALS PREP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QUICK REFERENCE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TEAM: Green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PREP TIME: Sunday PM during Truth on the Bags Talk (no prep required)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PREP LOCATION: Main Meeting Room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DELIVERY TIME: Sunday PM, immediately after Truth on the Bags Transition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DELIVERY LOCATION: Main Meeting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MATERIALS NEEDED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Box #W2: WATC General Admin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“Sharpies” Box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Zippered bags containing sharpies in a variety of colors and sizes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MATERIALS PREP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 will stage the sharpies in the back of the Main Meeting Room under a cloth.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Team members hold until ready for delivery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Once directed by the speaker, place handfuls of sharpies around the room near each small group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CLEANUP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Pick up markers, place back into zippered bag, and return to table in back of Main Meeting Room;  cover with cloth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MC will store the items back in Box #W2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08" w:top="1440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© The Cross Ministry Group - March 2020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                                 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5040"/>
        <w:tab w:val="right" w:leader="none" w:pos="10080"/>
      </w:tabs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© The Cross Ministry Group 2022</w:t>
      <w:tab/>
      <w:t xml:space="preserve">Page </w:t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ab/>
      <w:t xml:space="preserve">WATC Truth on the Bags Materials Prep Sheet</w:t>
    </w:r>
  </w:p>
  <w:p w:rsidR="00000000" w:rsidDel="00000000" w:rsidP="00000000" w:rsidRDefault="00000000" w:rsidRPr="00000000" w14:paraId="0000001D">
    <w:pPr>
      <w:tabs>
        <w:tab w:val="left" w:leader="none" w:pos="6480"/>
        <w:tab w:val="left" w:leader="none" w:pos="2880"/>
        <w:tab w:val="center" w:leader="none" w:pos="5040"/>
        <w:tab w:val="right" w:leader="none" w:pos="10257"/>
      </w:tabs>
      <w:ind w:right="-3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MC: Materials Coordinator</w:t>
      <w:tab/>
      <w:t xml:space="preserve">MSR: Materials Storage Room</w:t>
      <w:tab/>
      <w:t xml:space="preserve">SGL: Small Group Leader</w:t>
      <w:tab/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Mar 29, 2022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4829175</wp:posOffset>
          </wp:positionH>
          <wp:positionV relativeFrom="paragraph">
            <wp:posOffset>438150</wp:posOffset>
          </wp:positionV>
          <wp:extent cx="1497605" cy="592720"/>
          <wp:effectExtent b="0" l="0" r="0" t="0"/>
          <wp:wrapNone/>
          <wp:docPr descr="CMG_Logo.jpg" id="1" name="image1.jpg"/>
          <a:graphic>
            <a:graphicData uri="http://schemas.openxmlformats.org/drawingml/2006/picture">
              <pic:pic>
                <pic:nvPicPr>
                  <pic:cNvPr descr="CMG_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7605" cy="5927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5000625</wp:posOffset>
          </wp:positionH>
          <wp:positionV relativeFrom="paragraph">
            <wp:posOffset>447675</wp:posOffset>
          </wp:positionV>
          <wp:extent cx="1497605" cy="592720"/>
          <wp:effectExtent b="0" l="0" r="0" t="0"/>
          <wp:wrapTopAndBottom distB="0" distT="0"/>
          <wp:docPr descr="CMG_Logo.jpg" id="2" name="image1.jpg"/>
          <a:graphic>
            <a:graphicData uri="http://schemas.openxmlformats.org/drawingml/2006/picture">
              <pic:pic>
                <pic:nvPicPr>
                  <pic:cNvPr descr="CMG_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7605" cy="5927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